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6D2D1" w14:textId="77777777" w:rsidR="00D22539" w:rsidRPr="00DB2C0B" w:rsidRDefault="003B5CA7">
      <w:pPr>
        <w:rPr>
          <w:b/>
          <w:bCs/>
          <w:color w:val="4472C4" w:themeColor="accent1"/>
          <w:sz w:val="44"/>
          <w:szCs w:val="44"/>
        </w:rPr>
      </w:pPr>
      <w:r w:rsidRPr="00DB2C0B">
        <w:rPr>
          <w:b/>
          <w:bCs/>
          <w:color w:val="4472C4" w:themeColor="accent1"/>
          <w:sz w:val="44"/>
          <w:szCs w:val="44"/>
        </w:rPr>
        <w:t>ONWA – KS-33R</w:t>
      </w:r>
    </w:p>
    <w:p w14:paraId="45E26E6C" w14:textId="77777777" w:rsidR="003B5CA7" w:rsidRPr="0003027E" w:rsidRDefault="003B5CA7">
      <w:pPr>
        <w:rPr>
          <w:b/>
          <w:bCs/>
          <w:color w:val="FF0000"/>
        </w:rPr>
      </w:pPr>
      <w:r w:rsidRPr="0003027E">
        <w:rPr>
          <w:b/>
          <w:bCs/>
          <w:color w:val="FF0000"/>
        </w:rPr>
        <w:t>KS-33R</w:t>
      </w:r>
    </w:p>
    <w:p w14:paraId="1AB2FE8D" w14:textId="77777777" w:rsidR="003B5CA7" w:rsidRPr="0003027E" w:rsidRDefault="003B5CA7">
      <w:pPr>
        <w:pBdr>
          <w:bottom w:val="single" w:sz="6" w:space="1" w:color="auto"/>
        </w:pBdr>
        <w:rPr>
          <w:b/>
          <w:bCs/>
          <w:color w:val="FF0000"/>
        </w:rPr>
      </w:pPr>
      <w:r w:rsidRPr="0003027E">
        <w:rPr>
          <w:b/>
          <w:bCs/>
          <w:color w:val="FF0000"/>
        </w:rPr>
        <w:t xml:space="preserve">INSTRUKCJA OBSŁUGI  </w:t>
      </w:r>
      <w:r w:rsidRPr="0003027E">
        <w:t>(skrócona)</w:t>
      </w:r>
    </w:p>
    <w:p w14:paraId="4DC212BD" w14:textId="77777777" w:rsidR="00DB2C0B" w:rsidRDefault="003B5CA7" w:rsidP="00DB2C0B">
      <w:pPr>
        <w:rPr>
          <w:b/>
          <w:bCs/>
          <w:sz w:val="16"/>
          <w:szCs w:val="16"/>
        </w:rPr>
      </w:pPr>
      <w:r w:rsidRPr="0003027E">
        <w:rPr>
          <w:b/>
          <w:bCs/>
          <w:sz w:val="16"/>
          <w:szCs w:val="16"/>
        </w:rPr>
        <w:t>AIS MOB</w:t>
      </w:r>
    </w:p>
    <w:p w14:paraId="1CEFF48F" w14:textId="257D10F8" w:rsidR="003B5CA7" w:rsidRPr="00DB2C0B" w:rsidRDefault="00DB2C0B" w:rsidP="00DB2C0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O</w:t>
      </w:r>
      <w:r w:rsidR="003B5CA7" w:rsidRPr="0003027E">
        <w:rPr>
          <w:sz w:val="16"/>
          <w:szCs w:val="16"/>
        </w:rPr>
        <w:t xml:space="preserve">NWA </w:t>
      </w:r>
      <w:r>
        <w:rPr>
          <w:sz w:val="16"/>
          <w:szCs w:val="16"/>
        </w:rPr>
        <w:t xml:space="preserve">AIS MOB </w:t>
      </w:r>
      <w:r w:rsidR="003B5CA7" w:rsidRPr="0003027E">
        <w:rPr>
          <w:sz w:val="16"/>
          <w:szCs w:val="16"/>
        </w:rPr>
        <w:t>jest osobistym nadajnikiem AIS, służącym do wzywania pomocy w wypadku</w:t>
      </w:r>
      <w:r w:rsidR="00423385">
        <w:rPr>
          <w:sz w:val="16"/>
          <w:szCs w:val="16"/>
        </w:rPr>
        <w:t>,</w:t>
      </w:r>
      <w:r w:rsidR="003B5CA7" w:rsidRPr="0003027E">
        <w:rPr>
          <w:sz w:val="16"/>
          <w:szCs w:val="16"/>
        </w:rPr>
        <w:t xml:space="preserve"> gdy nastąpi nieoczekiwane wypadnięcie do wody. Jest lekki i kompaktowy. Przeznaczony do noszenia przez wszystkich członków załogi i może być zamontowany w kamizelce ratunkowej.</w:t>
      </w:r>
      <w:r w:rsidR="00A94578" w:rsidRPr="0003027E">
        <w:rPr>
          <w:sz w:val="16"/>
          <w:szCs w:val="16"/>
        </w:rPr>
        <w:t xml:space="preserve"> Urządzenie aktywowane transmituje pozycję GPS do wszystkich jednostek i stacji (w obrębie max do 4mil morskich) w celu uzyskania szybkiej akcji ratowniczej w sytuacji zagrożenia życia. Każdy AIS MOB zakodowany jest w unikalny numer ID (MMSI). Aby ułatwić poszukiwanie, urządzenia wyposażone jest w bardzo jasne światło LED oraz </w:t>
      </w:r>
      <w:proofErr w:type="spellStart"/>
      <w:r w:rsidR="00A94578" w:rsidRPr="0003027E">
        <w:rPr>
          <w:sz w:val="16"/>
          <w:szCs w:val="16"/>
        </w:rPr>
        <w:t>buzzer</w:t>
      </w:r>
      <w:proofErr w:type="spellEnd"/>
      <w:r w:rsidR="00A94578" w:rsidRPr="0003027E">
        <w:rPr>
          <w:sz w:val="16"/>
          <w:szCs w:val="16"/>
        </w:rPr>
        <w:t xml:space="preserve">. Bateria litowa zapewnia </w:t>
      </w:r>
      <w:r w:rsidR="00F100DD" w:rsidRPr="0003027E">
        <w:rPr>
          <w:sz w:val="16"/>
          <w:szCs w:val="16"/>
        </w:rPr>
        <w:t xml:space="preserve">po aktywacji </w:t>
      </w:r>
      <w:r w:rsidR="00A94578" w:rsidRPr="0003027E">
        <w:rPr>
          <w:sz w:val="16"/>
          <w:szCs w:val="16"/>
        </w:rPr>
        <w:t xml:space="preserve">minimum 24 godz. </w:t>
      </w:r>
      <w:r w:rsidR="00F100DD" w:rsidRPr="0003027E">
        <w:rPr>
          <w:sz w:val="16"/>
          <w:szCs w:val="16"/>
        </w:rPr>
        <w:t xml:space="preserve">ciągłej pracy. </w:t>
      </w:r>
    </w:p>
    <w:p w14:paraId="3C85DD8D" w14:textId="77777777" w:rsidR="00F100DD" w:rsidRPr="0003027E" w:rsidRDefault="00F100DD">
      <w:pPr>
        <w:rPr>
          <w:b/>
          <w:bCs/>
          <w:color w:val="FF0000"/>
          <w:sz w:val="20"/>
          <w:szCs w:val="20"/>
          <w:u w:val="single"/>
        </w:rPr>
      </w:pPr>
      <w:r w:rsidRPr="0003027E">
        <w:rPr>
          <w:b/>
          <w:bCs/>
          <w:color w:val="FF0000"/>
          <w:sz w:val="20"/>
          <w:szCs w:val="20"/>
          <w:u w:val="single"/>
        </w:rPr>
        <w:t>Specyfikacja (niektóre dane)</w:t>
      </w:r>
    </w:p>
    <w:p w14:paraId="76914EA0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Wodoodporność : IPX7</w:t>
      </w:r>
    </w:p>
    <w:p w14:paraId="3F823940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Temperatura pracy : -20 do 55 st. C</w:t>
      </w:r>
    </w:p>
    <w:p w14:paraId="01DB2019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 xml:space="preserve">Bateria: </w:t>
      </w:r>
      <w:proofErr w:type="spellStart"/>
      <w:r w:rsidRPr="00EA1F7E">
        <w:rPr>
          <w:sz w:val="16"/>
          <w:szCs w:val="16"/>
        </w:rPr>
        <w:t>Litowo</w:t>
      </w:r>
      <w:proofErr w:type="spellEnd"/>
      <w:r w:rsidRPr="00EA1F7E">
        <w:rPr>
          <w:sz w:val="16"/>
          <w:szCs w:val="16"/>
        </w:rPr>
        <w:t>-magnezowa (7 lat – składowanie)</w:t>
      </w:r>
    </w:p>
    <w:p w14:paraId="4E6B1C5F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Częstotliwość : 161.975 &amp; 162.025 MHz</w:t>
      </w:r>
    </w:p>
    <w:p w14:paraId="7E2C58AE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Moc: 2W</w:t>
      </w:r>
    </w:p>
    <w:p w14:paraId="0652F8D6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Zasięg:  4nm (typowo)</w:t>
      </w:r>
    </w:p>
    <w:p w14:paraId="3820D354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GPS : 50 kanałowy</w:t>
      </w:r>
    </w:p>
    <w:p w14:paraId="5E581016" w14:textId="77777777" w:rsidR="00F100DD" w:rsidRPr="00EA1F7E" w:rsidRDefault="00460A01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Aktualizacja</w:t>
      </w:r>
      <w:r w:rsidR="00F100DD" w:rsidRPr="00EA1F7E">
        <w:rPr>
          <w:sz w:val="16"/>
          <w:szCs w:val="16"/>
        </w:rPr>
        <w:t xml:space="preserve"> pozycji GPS : co 1 minutę</w:t>
      </w:r>
    </w:p>
    <w:p w14:paraId="736DFC46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Rozmiar: 24 x 50 x 130mm</w:t>
      </w:r>
    </w:p>
    <w:p w14:paraId="5D73F2ED" w14:textId="77777777" w:rsidR="00F100DD" w:rsidRPr="00EA1F7E" w:rsidRDefault="00F100DD" w:rsidP="0003027E">
      <w:pPr>
        <w:spacing w:after="0"/>
        <w:rPr>
          <w:sz w:val="16"/>
          <w:szCs w:val="16"/>
        </w:rPr>
      </w:pPr>
      <w:r w:rsidRPr="00EA1F7E">
        <w:rPr>
          <w:sz w:val="16"/>
          <w:szCs w:val="16"/>
        </w:rPr>
        <w:t>Waga: 120g</w:t>
      </w:r>
    </w:p>
    <w:p w14:paraId="443B64B6" w14:textId="77777777" w:rsidR="0003027E" w:rsidRDefault="0003027E" w:rsidP="00CE4804">
      <w:pPr>
        <w:ind w:firstLine="708"/>
        <w:jc w:val="both"/>
        <w:rPr>
          <w:sz w:val="16"/>
          <w:szCs w:val="16"/>
        </w:rPr>
      </w:pPr>
    </w:p>
    <w:p w14:paraId="35936233" w14:textId="77777777" w:rsidR="00F100DD" w:rsidRPr="0003027E" w:rsidRDefault="00C42D2F" w:rsidP="00DB2C0B">
      <w:pPr>
        <w:jc w:val="both"/>
        <w:rPr>
          <w:sz w:val="16"/>
          <w:szCs w:val="16"/>
        </w:rPr>
      </w:pPr>
      <w:r w:rsidRPr="0003027E">
        <w:rPr>
          <w:sz w:val="16"/>
          <w:szCs w:val="16"/>
        </w:rPr>
        <w:t>Podczas aktywacji urządzenia należy zwrócić</w:t>
      </w:r>
      <w:r w:rsidR="00397973" w:rsidRPr="0003027E">
        <w:rPr>
          <w:sz w:val="16"/>
          <w:szCs w:val="16"/>
        </w:rPr>
        <w:t xml:space="preserve"> uwagę na miejsce na obudowie z napisem GPS ZONE, które nie powinno być zasłonięte. SHORT TEST powinien być przeprowadzony raz na miesiąc.</w:t>
      </w:r>
    </w:p>
    <w:p w14:paraId="722B0E53" w14:textId="77777777" w:rsidR="00397973" w:rsidRPr="0003027E" w:rsidRDefault="00397973">
      <w:pPr>
        <w:rPr>
          <w:b/>
          <w:bCs/>
          <w:color w:val="2F5496" w:themeColor="accent1" w:themeShade="BF"/>
          <w:sz w:val="16"/>
          <w:szCs w:val="16"/>
          <w:u w:val="single"/>
        </w:rPr>
      </w:pPr>
      <w:r w:rsidRPr="0003027E">
        <w:rPr>
          <w:b/>
          <w:bCs/>
          <w:color w:val="2F5496" w:themeColor="accent1" w:themeShade="BF"/>
          <w:sz w:val="16"/>
          <w:szCs w:val="16"/>
          <w:u w:val="single"/>
        </w:rPr>
        <w:t>SHORT TEST</w:t>
      </w:r>
    </w:p>
    <w:p w14:paraId="78D17126" w14:textId="77777777" w:rsidR="002263D0" w:rsidRPr="0003027E" w:rsidRDefault="00397973" w:rsidP="00DB2C0B">
      <w:pPr>
        <w:jc w:val="both"/>
        <w:rPr>
          <w:sz w:val="16"/>
          <w:szCs w:val="16"/>
        </w:rPr>
      </w:pPr>
      <w:r w:rsidRPr="0003027E">
        <w:rPr>
          <w:sz w:val="16"/>
          <w:szCs w:val="16"/>
        </w:rPr>
        <w:t>Szybkie sprawdzenie stanu baterii. Przycisnąć na 5 sec. „OFF”</w:t>
      </w:r>
      <w:r w:rsidR="002263D0" w:rsidRPr="0003027E">
        <w:rPr>
          <w:sz w:val="16"/>
          <w:szCs w:val="16"/>
        </w:rPr>
        <w:t xml:space="preserve"> </w:t>
      </w:r>
      <w:r w:rsidR="005352BA" w:rsidRPr="0003027E">
        <w:rPr>
          <w:sz w:val="16"/>
          <w:szCs w:val="16"/>
        </w:rPr>
        <w:t>.</w:t>
      </w:r>
      <w:r w:rsidR="00CE4804" w:rsidRPr="0003027E">
        <w:rPr>
          <w:sz w:val="16"/>
          <w:szCs w:val="16"/>
        </w:rPr>
        <w:t xml:space="preserve"> </w:t>
      </w:r>
      <w:r w:rsidR="002263D0" w:rsidRPr="0003027E">
        <w:rPr>
          <w:sz w:val="16"/>
          <w:szCs w:val="16"/>
        </w:rPr>
        <w:t>Jeśli LED zaświeci 3 razy oznacza baterię w pełni naładowaną, jeśli 2 razy – 75 %, jeden raz – 50 %. Gdy LED nie zaświeci się bateria jest całkowicie zużyta.</w:t>
      </w:r>
    </w:p>
    <w:p w14:paraId="15EEA755" w14:textId="77777777" w:rsidR="002263D0" w:rsidRPr="0003027E" w:rsidRDefault="002263D0">
      <w:pPr>
        <w:rPr>
          <w:b/>
          <w:bCs/>
          <w:color w:val="2F5496" w:themeColor="accent1" w:themeShade="BF"/>
          <w:sz w:val="16"/>
          <w:szCs w:val="16"/>
          <w:u w:val="single"/>
        </w:rPr>
      </w:pPr>
      <w:r w:rsidRPr="0003027E">
        <w:rPr>
          <w:b/>
          <w:bCs/>
          <w:color w:val="2F5496" w:themeColor="accent1" w:themeShade="BF"/>
          <w:sz w:val="16"/>
          <w:szCs w:val="16"/>
          <w:u w:val="single"/>
        </w:rPr>
        <w:t>LONG TEST</w:t>
      </w:r>
    </w:p>
    <w:p w14:paraId="7F962A56" w14:textId="77777777" w:rsidR="003C0031" w:rsidRPr="0003027E" w:rsidRDefault="003C0031" w:rsidP="0003027E">
      <w:pPr>
        <w:spacing w:after="0"/>
        <w:rPr>
          <w:sz w:val="16"/>
          <w:szCs w:val="16"/>
        </w:rPr>
      </w:pPr>
      <w:r w:rsidRPr="0003027E">
        <w:rPr>
          <w:sz w:val="16"/>
          <w:szCs w:val="16"/>
        </w:rPr>
        <w:t>Test dotyczy całościowego sprawdzenia urządzenia.</w:t>
      </w:r>
    </w:p>
    <w:p w14:paraId="3EE329DE" w14:textId="14025BE6" w:rsidR="003C0031" w:rsidRPr="00DB2C0B" w:rsidRDefault="00460A01" w:rsidP="00DB2C0B">
      <w:pPr>
        <w:pStyle w:val="Akapitzlist"/>
        <w:numPr>
          <w:ilvl w:val="0"/>
          <w:numId w:val="1"/>
        </w:numPr>
        <w:spacing w:after="0"/>
        <w:rPr>
          <w:sz w:val="16"/>
          <w:szCs w:val="16"/>
        </w:rPr>
      </w:pPr>
      <w:r w:rsidRPr="00DB2C0B">
        <w:rPr>
          <w:sz w:val="16"/>
          <w:szCs w:val="16"/>
        </w:rPr>
        <w:t>Z</w:t>
      </w:r>
      <w:r w:rsidR="003C0031" w:rsidRPr="00DB2C0B">
        <w:rPr>
          <w:sz w:val="16"/>
          <w:szCs w:val="16"/>
        </w:rPr>
        <w:t xml:space="preserve">najdź obszar z widokiem </w:t>
      </w:r>
      <w:r w:rsidRPr="00DB2C0B">
        <w:rPr>
          <w:sz w:val="16"/>
          <w:szCs w:val="16"/>
        </w:rPr>
        <w:t xml:space="preserve">na </w:t>
      </w:r>
      <w:r w:rsidR="003C0031" w:rsidRPr="00DB2C0B">
        <w:rPr>
          <w:sz w:val="16"/>
          <w:szCs w:val="16"/>
        </w:rPr>
        <w:t>nieb</w:t>
      </w:r>
      <w:r w:rsidRPr="00DB2C0B">
        <w:rPr>
          <w:sz w:val="16"/>
          <w:szCs w:val="16"/>
        </w:rPr>
        <w:t>o.</w:t>
      </w:r>
    </w:p>
    <w:p w14:paraId="2BC9F09B" w14:textId="539836B5" w:rsidR="003C0031" w:rsidRPr="00DB2C0B" w:rsidRDefault="00460A01" w:rsidP="00DB2C0B">
      <w:pPr>
        <w:pStyle w:val="Akapitzlist"/>
        <w:numPr>
          <w:ilvl w:val="0"/>
          <w:numId w:val="1"/>
        </w:numPr>
        <w:spacing w:after="0"/>
        <w:rPr>
          <w:sz w:val="16"/>
          <w:szCs w:val="16"/>
        </w:rPr>
      </w:pPr>
      <w:r w:rsidRPr="00DB2C0B">
        <w:rPr>
          <w:sz w:val="16"/>
          <w:szCs w:val="16"/>
        </w:rPr>
        <w:t>N</w:t>
      </w:r>
      <w:r w:rsidR="003C0031" w:rsidRPr="00DB2C0B">
        <w:rPr>
          <w:sz w:val="16"/>
          <w:szCs w:val="16"/>
        </w:rPr>
        <w:t>aciśnij i przytrzymaj na 10 sek. ”OFF” aż zaświeci się LED na 2 sec.</w:t>
      </w:r>
    </w:p>
    <w:p w14:paraId="7D2044AB" w14:textId="348C4D8E" w:rsidR="003C0031" w:rsidRPr="00DB2C0B" w:rsidRDefault="00460A01" w:rsidP="00DB2C0B">
      <w:pPr>
        <w:pStyle w:val="Akapitzlist"/>
        <w:numPr>
          <w:ilvl w:val="0"/>
          <w:numId w:val="1"/>
        </w:numPr>
        <w:spacing w:after="0"/>
        <w:rPr>
          <w:sz w:val="16"/>
          <w:szCs w:val="16"/>
        </w:rPr>
      </w:pPr>
      <w:r w:rsidRPr="00DB2C0B">
        <w:rPr>
          <w:sz w:val="16"/>
          <w:szCs w:val="16"/>
        </w:rPr>
        <w:t>U</w:t>
      </w:r>
      <w:r w:rsidR="003C0031" w:rsidRPr="00DB2C0B">
        <w:rPr>
          <w:sz w:val="16"/>
          <w:szCs w:val="16"/>
        </w:rPr>
        <w:t>rządzenie będzie świeciło co 1 sek. do czasu uzyskania korekty GPS</w:t>
      </w:r>
    </w:p>
    <w:p w14:paraId="00C10206" w14:textId="7C39A22D" w:rsidR="0003703D" w:rsidRPr="00DB2C0B" w:rsidRDefault="00460A01" w:rsidP="00DB2C0B">
      <w:pPr>
        <w:pStyle w:val="Akapitzlist"/>
        <w:numPr>
          <w:ilvl w:val="0"/>
          <w:numId w:val="1"/>
        </w:numPr>
        <w:spacing w:after="0"/>
        <w:rPr>
          <w:sz w:val="16"/>
          <w:szCs w:val="16"/>
        </w:rPr>
      </w:pPr>
      <w:r w:rsidRPr="00DB2C0B">
        <w:rPr>
          <w:sz w:val="16"/>
          <w:szCs w:val="16"/>
        </w:rPr>
        <w:t>T</w:t>
      </w:r>
      <w:r w:rsidR="003C0031" w:rsidRPr="00DB2C0B">
        <w:rPr>
          <w:sz w:val="16"/>
          <w:szCs w:val="16"/>
        </w:rPr>
        <w:t>rzy długie</w:t>
      </w:r>
      <w:r w:rsidR="0003703D" w:rsidRPr="00DB2C0B">
        <w:rPr>
          <w:sz w:val="16"/>
          <w:szCs w:val="16"/>
        </w:rPr>
        <w:t xml:space="preserve"> błyski LED wskazują, że test jest zakończony pozytywnie. Jeśli błyski się</w:t>
      </w:r>
      <w:r w:rsidR="00DB2C0B">
        <w:rPr>
          <w:sz w:val="16"/>
          <w:szCs w:val="16"/>
        </w:rPr>
        <w:t xml:space="preserve"> </w:t>
      </w:r>
      <w:r w:rsidR="0003703D" w:rsidRPr="00DB2C0B">
        <w:rPr>
          <w:sz w:val="16"/>
          <w:szCs w:val="16"/>
        </w:rPr>
        <w:t xml:space="preserve">nie pojawią oznacza to, że test </w:t>
      </w:r>
      <w:r w:rsidR="00FB1205" w:rsidRPr="00DB2C0B">
        <w:rPr>
          <w:sz w:val="16"/>
          <w:szCs w:val="16"/>
        </w:rPr>
        <w:t xml:space="preserve">się </w:t>
      </w:r>
      <w:r w:rsidR="0003703D" w:rsidRPr="00DB2C0B">
        <w:rPr>
          <w:sz w:val="16"/>
          <w:szCs w:val="16"/>
        </w:rPr>
        <w:t>nie powiódł</w:t>
      </w:r>
      <w:r w:rsidR="00FB1205" w:rsidRPr="00DB2C0B">
        <w:rPr>
          <w:sz w:val="16"/>
          <w:szCs w:val="16"/>
        </w:rPr>
        <w:t>.</w:t>
      </w:r>
    </w:p>
    <w:p w14:paraId="07838933" w14:textId="64F9807C" w:rsidR="0003703D" w:rsidRPr="00DB2C0B" w:rsidRDefault="0003703D" w:rsidP="00DB2C0B">
      <w:pPr>
        <w:pStyle w:val="Akapitzlist"/>
        <w:numPr>
          <w:ilvl w:val="0"/>
          <w:numId w:val="1"/>
        </w:numPr>
        <w:spacing w:after="0"/>
        <w:rPr>
          <w:sz w:val="16"/>
          <w:szCs w:val="16"/>
        </w:rPr>
      </w:pPr>
      <w:r w:rsidRPr="00DB2C0B">
        <w:rPr>
          <w:sz w:val="16"/>
          <w:szCs w:val="16"/>
        </w:rPr>
        <w:t>Jeśli LONG TEST nie powiódł się, wykonaj go jeszcze raz. Jeśli i tym razem wynik testu jest</w:t>
      </w:r>
      <w:r w:rsidR="00DB2C0B">
        <w:rPr>
          <w:sz w:val="16"/>
          <w:szCs w:val="16"/>
        </w:rPr>
        <w:t xml:space="preserve"> </w:t>
      </w:r>
      <w:r w:rsidRPr="00DB2C0B">
        <w:rPr>
          <w:sz w:val="16"/>
          <w:szCs w:val="16"/>
        </w:rPr>
        <w:t>taki sam zwróć urządzenie do autoryzowanego serwisu.</w:t>
      </w:r>
    </w:p>
    <w:p w14:paraId="5C33243B" w14:textId="77777777" w:rsidR="00CE4804" w:rsidRPr="0003027E" w:rsidRDefault="00CE4804" w:rsidP="0003703D">
      <w:pPr>
        <w:rPr>
          <w:sz w:val="16"/>
          <w:szCs w:val="16"/>
        </w:rPr>
      </w:pPr>
    </w:p>
    <w:p w14:paraId="3101E48E" w14:textId="77777777" w:rsidR="0003703D" w:rsidRPr="0003027E" w:rsidRDefault="0003703D" w:rsidP="0003703D">
      <w:pPr>
        <w:rPr>
          <w:b/>
          <w:bCs/>
          <w:color w:val="2F5496" w:themeColor="accent1" w:themeShade="BF"/>
          <w:sz w:val="16"/>
          <w:szCs w:val="16"/>
          <w:u w:val="single"/>
        </w:rPr>
      </w:pPr>
      <w:r w:rsidRPr="0003027E">
        <w:rPr>
          <w:b/>
          <w:bCs/>
          <w:color w:val="2F5496" w:themeColor="accent1" w:themeShade="BF"/>
          <w:sz w:val="16"/>
          <w:szCs w:val="16"/>
          <w:u w:val="single"/>
        </w:rPr>
        <w:t xml:space="preserve">AKTYWACJA </w:t>
      </w:r>
      <w:r w:rsidR="00F456AF" w:rsidRPr="0003027E">
        <w:rPr>
          <w:b/>
          <w:bCs/>
          <w:color w:val="2F5496" w:themeColor="accent1" w:themeShade="BF"/>
          <w:sz w:val="16"/>
          <w:szCs w:val="16"/>
          <w:u w:val="single"/>
        </w:rPr>
        <w:t>W SYTUACJI ZAGROŻENIA ŻYCIA</w:t>
      </w:r>
    </w:p>
    <w:p w14:paraId="30A9FA26" w14:textId="0E6979FD" w:rsidR="00F456AF" w:rsidRPr="0003027E" w:rsidRDefault="00F456AF" w:rsidP="00460A01">
      <w:pPr>
        <w:jc w:val="both"/>
        <w:rPr>
          <w:sz w:val="16"/>
          <w:szCs w:val="16"/>
        </w:rPr>
      </w:pPr>
      <w:r w:rsidRPr="0003027E">
        <w:rPr>
          <w:sz w:val="16"/>
          <w:szCs w:val="16"/>
        </w:rPr>
        <w:t xml:space="preserve">Pociągnij mocno za zrywkę z napisem „PULL – in </w:t>
      </w:r>
      <w:proofErr w:type="spellStart"/>
      <w:r w:rsidRPr="0003027E">
        <w:rPr>
          <w:sz w:val="16"/>
          <w:szCs w:val="16"/>
        </w:rPr>
        <w:t>case</w:t>
      </w:r>
      <w:proofErr w:type="spellEnd"/>
      <w:r w:rsidRPr="0003027E">
        <w:rPr>
          <w:sz w:val="16"/>
          <w:szCs w:val="16"/>
        </w:rPr>
        <w:t xml:space="preserve"> of </w:t>
      </w:r>
      <w:proofErr w:type="spellStart"/>
      <w:r w:rsidRPr="0003027E">
        <w:rPr>
          <w:sz w:val="16"/>
          <w:szCs w:val="16"/>
        </w:rPr>
        <w:t>emergency</w:t>
      </w:r>
      <w:proofErr w:type="spellEnd"/>
      <w:r w:rsidRPr="0003027E">
        <w:rPr>
          <w:sz w:val="16"/>
          <w:szCs w:val="16"/>
        </w:rPr>
        <w:t>”. Spowoduje to wysunięcie się nakładki zabezpieczającej z napisem „ONWA” i natychmiastowe uruchomienie urządzenia. Pozwól</w:t>
      </w:r>
      <w:r w:rsidR="00423385">
        <w:rPr>
          <w:sz w:val="16"/>
          <w:szCs w:val="16"/>
        </w:rPr>
        <w:t xml:space="preserve">, </w:t>
      </w:r>
      <w:r w:rsidRPr="0003027E">
        <w:rPr>
          <w:sz w:val="16"/>
          <w:szCs w:val="16"/>
        </w:rPr>
        <w:t>aby antena się wyprostowała i skieruj ją pionowo w stronę nieba</w:t>
      </w:r>
      <w:r w:rsidR="00FB1205">
        <w:rPr>
          <w:sz w:val="16"/>
          <w:szCs w:val="16"/>
        </w:rPr>
        <w:t>. W</w:t>
      </w:r>
      <w:r w:rsidRPr="0003027E">
        <w:rPr>
          <w:sz w:val="16"/>
          <w:szCs w:val="16"/>
        </w:rPr>
        <w:t xml:space="preserve"> tym czasie powinieneś usłyszeć </w:t>
      </w:r>
      <w:r w:rsidR="003A17C6" w:rsidRPr="0003027E">
        <w:rPr>
          <w:sz w:val="16"/>
          <w:szCs w:val="16"/>
        </w:rPr>
        <w:t xml:space="preserve">krótki </w:t>
      </w:r>
      <w:r w:rsidRPr="0003027E">
        <w:rPr>
          <w:sz w:val="16"/>
          <w:szCs w:val="16"/>
        </w:rPr>
        <w:t>dźwięk</w:t>
      </w:r>
      <w:r w:rsidR="003A17C6" w:rsidRPr="0003027E">
        <w:rPr>
          <w:sz w:val="16"/>
          <w:szCs w:val="16"/>
        </w:rPr>
        <w:t xml:space="preserve"> oraz zobaczyć błysk światła – co oznacza, że urządzenie została aktywowane w trybie wzywania pomocy.</w:t>
      </w:r>
    </w:p>
    <w:p w14:paraId="03EE4020" w14:textId="77777777" w:rsidR="003A17C6" w:rsidRPr="0003027E" w:rsidRDefault="003A17C6" w:rsidP="0003703D">
      <w:pPr>
        <w:rPr>
          <w:sz w:val="16"/>
          <w:szCs w:val="16"/>
        </w:rPr>
      </w:pPr>
      <w:r w:rsidRPr="0003027E">
        <w:rPr>
          <w:sz w:val="16"/>
          <w:szCs w:val="16"/>
        </w:rPr>
        <w:t>Uwaga :</w:t>
      </w:r>
      <w:r w:rsidR="00460A01" w:rsidRPr="0003027E">
        <w:rPr>
          <w:sz w:val="16"/>
          <w:szCs w:val="16"/>
        </w:rPr>
        <w:t xml:space="preserve"> </w:t>
      </w:r>
      <w:r w:rsidRPr="0003027E">
        <w:rPr>
          <w:sz w:val="16"/>
          <w:szCs w:val="16"/>
        </w:rPr>
        <w:t>szybkie błyski oznaczają, że pozycja GPS jest jeszcze nie ustalona. Wolne błyski oznaczają ustalenie pozycji GPS.</w:t>
      </w:r>
    </w:p>
    <w:p w14:paraId="661EC791" w14:textId="77777777" w:rsidR="003A17C6" w:rsidRPr="0003027E" w:rsidRDefault="003A17C6" w:rsidP="0003703D">
      <w:pPr>
        <w:rPr>
          <w:b/>
          <w:bCs/>
          <w:color w:val="2F5496" w:themeColor="accent1" w:themeShade="BF"/>
          <w:sz w:val="16"/>
          <w:szCs w:val="16"/>
          <w:u w:val="single"/>
        </w:rPr>
      </w:pPr>
      <w:r w:rsidRPr="0003027E">
        <w:rPr>
          <w:b/>
          <w:bCs/>
          <w:color w:val="2F5496" w:themeColor="accent1" w:themeShade="BF"/>
          <w:sz w:val="16"/>
          <w:szCs w:val="16"/>
          <w:u w:val="single"/>
        </w:rPr>
        <w:t>WYŁĄCZENIE I ZATRZYMANIE NADAWANIA SYGNAŁY W NIEBEZPIECZEŃSTWIE</w:t>
      </w:r>
    </w:p>
    <w:p w14:paraId="45DAEB81" w14:textId="5EA8B6C1" w:rsidR="00F43A4A" w:rsidRPr="00DB2C0B" w:rsidRDefault="00F43A4A" w:rsidP="00DB2C0B">
      <w:pPr>
        <w:pStyle w:val="Akapitzlist"/>
        <w:numPr>
          <w:ilvl w:val="0"/>
          <w:numId w:val="2"/>
        </w:numPr>
        <w:spacing w:after="0"/>
        <w:rPr>
          <w:sz w:val="16"/>
          <w:szCs w:val="16"/>
        </w:rPr>
      </w:pPr>
      <w:r w:rsidRPr="00DB2C0B">
        <w:rPr>
          <w:sz w:val="16"/>
          <w:szCs w:val="16"/>
        </w:rPr>
        <w:t>Zwiń antenę do poprzedniej pozycji i załóż w swoje miejsce zasuwkę (ONWA)</w:t>
      </w:r>
    </w:p>
    <w:p w14:paraId="7A8987EE" w14:textId="599BA05A" w:rsidR="00F43A4A" w:rsidRPr="00DB2C0B" w:rsidRDefault="00F43A4A" w:rsidP="00DB2C0B">
      <w:pPr>
        <w:pStyle w:val="Akapitzlist"/>
        <w:numPr>
          <w:ilvl w:val="0"/>
          <w:numId w:val="2"/>
        </w:numPr>
        <w:spacing w:after="0"/>
        <w:rPr>
          <w:sz w:val="16"/>
          <w:szCs w:val="16"/>
        </w:rPr>
      </w:pPr>
      <w:r w:rsidRPr="00DB2C0B">
        <w:rPr>
          <w:sz w:val="16"/>
          <w:szCs w:val="16"/>
        </w:rPr>
        <w:t>Naciśnij</w:t>
      </w:r>
      <w:r w:rsidR="00E6765D" w:rsidRPr="00DB2C0B">
        <w:rPr>
          <w:sz w:val="16"/>
          <w:szCs w:val="16"/>
        </w:rPr>
        <w:t xml:space="preserve"> i przytrzymaj „OFF” przez 3 sek.</w:t>
      </w:r>
    </w:p>
    <w:p w14:paraId="0930AE06" w14:textId="77777777" w:rsidR="00CE4804" w:rsidRDefault="00CE4804" w:rsidP="0003703D">
      <w:pPr>
        <w:rPr>
          <w:sz w:val="16"/>
          <w:szCs w:val="16"/>
        </w:rPr>
      </w:pPr>
    </w:p>
    <w:p w14:paraId="2B90D9B3" w14:textId="77777777" w:rsidR="0003027E" w:rsidRPr="0003027E" w:rsidRDefault="0003027E" w:rsidP="0003703D">
      <w:pPr>
        <w:rPr>
          <w:sz w:val="16"/>
          <w:szCs w:val="16"/>
        </w:rPr>
      </w:pPr>
    </w:p>
    <w:p w14:paraId="630A0D21" w14:textId="44C591C5" w:rsidR="003B5CA7" w:rsidRPr="00DB2C0B" w:rsidRDefault="00CE4804">
      <w:pPr>
        <w:rPr>
          <w:b/>
          <w:bCs/>
          <w:color w:val="FF0000"/>
          <w:sz w:val="20"/>
          <w:szCs w:val="20"/>
        </w:rPr>
      </w:pPr>
      <w:r w:rsidRPr="0003027E">
        <w:rPr>
          <w:b/>
          <w:bCs/>
          <w:color w:val="FF0000"/>
          <w:sz w:val="20"/>
          <w:szCs w:val="20"/>
        </w:rPr>
        <w:t>Wszelkie prace serwisowe takie, które wymagają demontażu, wymiany baterii itp. mogą być przeprowadzone tylko w autoryzowanej stacji.</w:t>
      </w:r>
    </w:p>
    <w:sectPr w:rsidR="003B5CA7" w:rsidRPr="00DB2C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A04B5"/>
    <w:multiLevelType w:val="hybridMultilevel"/>
    <w:tmpl w:val="6B0E8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F5844"/>
    <w:multiLevelType w:val="hybridMultilevel"/>
    <w:tmpl w:val="C652E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69128">
    <w:abstractNumId w:val="1"/>
  </w:num>
  <w:num w:numId="2" w16cid:durableId="205365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A7"/>
    <w:rsid w:val="0003027E"/>
    <w:rsid w:val="0003703D"/>
    <w:rsid w:val="002263D0"/>
    <w:rsid w:val="00397973"/>
    <w:rsid w:val="003A17C6"/>
    <w:rsid w:val="003B5CA7"/>
    <w:rsid w:val="003C0031"/>
    <w:rsid w:val="00423385"/>
    <w:rsid w:val="00460A01"/>
    <w:rsid w:val="005352BA"/>
    <w:rsid w:val="00A94578"/>
    <w:rsid w:val="00C42D2F"/>
    <w:rsid w:val="00CE4804"/>
    <w:rsid w:val="00D22539"/>
    <w:rsid w:val="00DB2C0B"/>
    <w:rsid w:val="00E6765D"/>
    <w:rsid w:val="00EA1F7E"/>
    <w:rsid w:val="00F100DD"/>
    <w:rsid w:val="00F43A4A"/>
    <w:rsid w:val="00F456AF"/>
    <w:rsid w:val="00FB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E0A2B"/>
  <w15:chartTrackingRefBased/>
  <w15:docId w15:val="{79F54587-52FE-40BC-8423-21F4EEBD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2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Witold Wajdeczko</cp:lastModifiedBy>
  <cp:revision>13</cp:revision>
  <cp:lastPrinted>2022-11-18T12:18:00Z</cp:lastPrinted>
  <dcterms:created xsi:type="dcterms:W3CDTF">2019-12-10T13:40:00Z</dcterms:created>
  <dcterms:modified xsi:type="dcterms:W3CDTF">2022-11-18T12:19:00Z</dcterms:modified>
</cp:coreProperties>
</file>